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302072" w:rsidRPr="00AC4A96" w14:paraId="4DEE4A01" w14:textId="77777777" w:rsidTr="00AF7E49">
        <w:tc>
          <w:tcPr>
            <w:tcW w:w="3828" w:type="dxa"/>
          </w:tcPr>
          <w:p w14:paraId="396ABF15" w14:textId="77777777" w:rsidR="00302072" w:rsidRPr="005E41F0" w:rsidRDefault="00302072" w:rsidP="00AF7E49">
            <w:pPr>
              <w:ind w:left="-108"/>
              <w:rPr>
                <w:rFonts w:cs="Arial"/>
              </w:rPr>
            </w:pPr>
            <w:r w:rsidRPr="005E41F0">
              <w:rPr>
                <w:rFonts w:cs="Arial"/>
              </w:rPr>
              <w:t>Director of Public Health</w:t>
            </w:r>
          </w:p>
          <w:p w14:paraId="4F315342" w14:textId="77777777" w:rsidR="00302072" w:rsidRPr="005E41F0" w:rsidRDefault="00302072" w:rsidP="00AF7E49">
            <w:pPr>
              <w:ind w:left="-108"/>
              <w:rPr>
                <w:rFonts w:cs="Arial"/>
              </w:rPr>
            </w:pPr>
          </w:p>
          <w:p w14:paraId="3253E185" w14:textId="77777777" w:rsidR="00302072" w:rsidRPr="005E41F0" w:rsidRDefault="00302072" w:rsidP="00AF7E49">
            <w:pPr>
              <w:ind w:left="-108"/>
              <w:rPr>
                <w:rFonts w:cs="Arial"/>
              </w:rPr>
            </w:pPr>
            <w:r w:rsidRPr="005E41F0">
              <w:rPr>
                <w:rFonts w:cs="Arial"/>
                <w:b/>
                <w:bCs/>
              </w:rPr>
              <w:t xml:space="preserve">Prof. Jim McManus, FFPH, </w:t>
            </w:r>
            <w:proofErr w:type="spellStart"/>
            <w:r w:rsidRPr="005E41F0">
              <w:rPr>
                <w:rFonts w:cs="Arial"/>
                <w:b/>
                <w:bCs/>
              </w:rPr>
              <w:t>CPsychol</w:t>
            </w:r>
            <w:proofErr w:type="spellEnd"/>
            <w:r w:rsidRPr="005E41F0">
              <w:rPr>
                <w:rFonts w:cs="Arial"/>
                <w:b/>
                <w:bCs/>
              </w:rPr>
              <w:t xml:space="preserve">, </w:t>
            </w:r>
            <w:proofErr w:type="spellStart"/>
            <w:r w:rsidRPr="005E41F0">
              <w:rPr>
                <w:rFonts w:cs="Arial"/>
                <w:b/>
                <w:bCs/>
              </w:rPr>
              <w:t>AFBPsS</w:t>
            </w:r>
            <w:proofErr w:type="spellEnd"/>
            <w:r w:rsidRPr="005E41F0">
              <w:rPr>
                <w:rFonts w:cs="Arial"/>
                <w:b/>
                <w:bCs/>
              </w:rPr>
              <w:t>, CSci, FRSB, FRSPH</w:t>
            </w:r>
          </w:p>
          <w:p w14:paraId="22764EC9" w14:textId="77777777" w:rsidR="00302072" w:rsidRPr="005E41F0" w:rsidRDefault="00302072" w:rsidP="00AF7E49">
            <w:pPr>
              <w:ind w:left="-108"/>
              <w:rPr>
                <w:rFonts w:cs="Arial"/>
              </w:rPr>
            </w:pPr>
          </w:p>
          <w:p w14:paraId="2FB932C3" w14:textId="77777777" w:rsidR="00302072" w:rsidRPr="005E41F0" w:rsidRDefault="00302072" w:rsidP="00AF7E49">
            <w:pPr>
              <w:ind w:left="-108"/>
              <w:rPr>
                <w:rFonts w:cs="Arial"/>
                <w:b/>
              </w:rPr>
            </w:pPr>
            <w:r w:rsidRPr="005E41F0">
              <w:rPr>
                <w:rFonts w:cs="Arial"/>
                <w:b/>
              </w:rPr>
              <w:t>Private and Confidential</w:t>
            </w:r>
          </w:p>
          <w:p w14:paraId="3B52E469" w14:textId="77777777" w:rsidR="00302072" w:rsidRPr="0082352E" w:rsidRDefault="00302072" w:rsidP="00AF7E49">
            <w:pPr>
              <w:rPr>
                <w:rFonts w:cs="Arial"/>
                <w:sz w:val="22"/>
                <w:szCs w:val="22"/>
              </w:rPr>
            </w:pPr>
          </w:p>
          <w:p w14:paraId="76117020" w14:textId="670BA51E" w:rsidR="000D4F62" w:rsidRPr="00DE6B7C" w:rsidRDefault="000D4F62" w:rsidP="00AF7E49">
            <w:pPr>
              <w:ind w:left="-108"/>
              <w:rPr>
                <w:rFonts w:cs="Arial"/>
                <w:b/>
                <w:i/>
                <w:iCs/>
              </w:rPr>
            </w:pPr>
          </w:p>
        </w:tc>
        <w:tc>
          <w:tcPr>
            <w:tcW w:w="5103" w:type="dxa"/>
          </w:tcPr>
          <w:p w14:paraId="16076F9E" w14:textId="77777777" w:rsidR="00302072" w:rsidRPr="005E41F0" w:rsidRDefault="00302072" w:rsidP="00AF7E49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999D96F" wp14:editId="2E3765B2">
                  <wp:extent cx="2124075" cy="1581150"/>
                  <wp:effectExtent l="0" t="0" r="9525" b="0"/>
                  <wp:docPr id="4" name="Picture 4" descr="S:\HERTFORD\ENV\SPG\4. SPG ADMIN\HCC logo as of Feb 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:\HERTFORD\ENV\SPG\4. SPG ADMIN\HCC logo as of Feb 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302072" w:rsidRPr="005E41F0" w14:paraId="32050122" w14:textId="77777777" w:rsidTr="00AF7E49">
              <w:trPr>
                <w:trHeight w:val="1229"/>
              </w:trPr>
              <w:tc>
                <w:tcPr>
                  <w:tcW w:w="4995" w:type="dxa"/>
                </w:tcPr>
                <w:p w14:paraId="3651BAC5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>Hertfordshire County Council</w:t>
                  </w:r>
                </w:p>
                <w:p w14:paraId="7876DE25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>Public Health</w:t>
                  </w:r>
                </w:p>
                <w:p w14:paraId="033535B2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 xml:space="preserve">Postal Point CH0231 </w:t>
                  </w:r>
                </w:p>
                <w:p w14:paraId="2B5991B5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>County Hall, Pegs Lane,</w:t>
                  </w:r>
                </w:p>
                <w:p w14:paraId="26378E65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>Hertford</w:t>
                  </w:r>
                </w:p>
                <w:p w14:paraId="3C5E87AB" w14:textId="77777777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t xml:space="preserve">SG13 8DQ </w:t>
                  </w:r>
                </w:p>
                <w:p w14:paraId="11876FD5" w14:textId="77777777" w:rsidR="00302072" w:rsidRPr="005E41F0" w:rsidRDefault="00302072" w:rsidP="00AF7E49">
                  <w:pPr>
                    <w:pStyle w:val="Default"/>
                    <w:jc w:val="right"/>
                    <w:rPr>
                      <w:b/>
                      <w:bCs/>
                    </w:rPr>
                  </w:pPr>
                </w:p>
                <w:p w14:paraId="13DA0783" w14:textId="2AE55A29" w:rsidR="00302072" w:rsidRPr="005E41F0" w:rsidRDefault="00302072" w:rsidP="00AF7E49">
                  <w:pPr>
                    <w:pStyle w:val="Default"/>
                    <w:jc w:val="right"/>
                  </w:pPr>
                  <w:r w:rsidRPr="005E41F0">
                    <w:rPr>
                      <w:bCs/>
                    </w:rPr>
                    <w:t>Tel No:</w:t>
                  </w:r>
                  <w:r w:rsidRPr="005E41F0">
                    <w:rPr>
                      <w:b/>
                      <w:bCs/>
                    </w:rPr>
                    <w:t xml:space="preserve"> </w:t>
                  </w:r>
                  <w:r w:rsidRPr="005E41F0">
                    <w:t>01438-</w:t>
                  </w:r>
                  <w:r w:rsidR="00DE6B7C">
                    <w:t>845926</w:t>
                  </w:r>
                  <w:r w:rsidRPr="005E41F0">
                    <w:t xml:space="preserve"> </w:t>
                  </w:r>
                </w:p>
                <w:p w14:paraId="0A64AB3A" w14:textId="77777777" w:rsidR="00302072" w:rsidRPr="005E41F0" w:rsidRDefault="00302072" w:rsidP="00AF7E49">
                  <w:pPr>
                    <w:pStyle w:val="Default"/>
                  </w:pPr>
                </w:p>
                <w:p w14:paraId="1B20F458" w14:textId="02152680" w:rsidR="00302072" w:rsidRDefault="00302072" w:rsidP="00AF7E49">
                  <w:pPr>
                    <w:pStyle w:val="Default"/>
                    <w:jc w:val="right"/>
                    <w:rPr>
                      <w:rStyle w:val="Hyperlink"/>
                    </w:rPr>
                  </w:pPr>
                  <w:r w:rsidRPr="005E41F0">
                    <w:t xml:space="preserve">E Mail: </w:t>
                  </w:r>
                  <w:hyperlink r:id="rId9" w:history="1">
                    <w:r w:rsidRPr="002864C9">
                      <w:rPr>
                        <w:rStyle w:val="Hyperlink"/>
                      </w:rPr>
                      <w:t>helen.cleary@hertfordshire.gov.uk</w:t>
                    </w:r>
                  </w:hyperlink>
                </w:p>
                <w:p w14:paraId="0072A27E" w14:textId="77777777" w:rsidR="003037F5" w:rsidRDefault="003037F5" w:rsidP="00AF7E49">
                  <w:pPr>
                    <w:pStyle w:val="Default"/>
                    <w:jc w:val="right"/>
                  </w:pPr>
                </w:p>
                <w:p w14:paraId="5C402190" w14:textId="6B422AF8" w:rsidR="00302072" w:rsidRDefault="00302072" w:rsidP="00D80A51">
                  <w:pPr>
                    <w:ind w:firstLine="385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2072">
                    <w:rPr>
                      <w:rFonts w:asciiTheme="minorHAnsi" w:hAnsiTheme="minorHAnsi" w:cs="Arial"/>
                      <w:b/>
                    </w:rPr>
                    <w:t>Ref:</w:t>
                  </w:r>
                  <w:r w:rsidR="00D8407D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D80A5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Varenicline PGD HCC202012 V1.1 and 1.1a Expires 30.11.22</w:t>
                  </w:r>
                </w:p>
                <w:p w14:paraId="5309977A" w14:textId="49E473ED" w:rsidR="00D80A51" w:rsidRPr="005E41F0" w:rsidRDefault="00D80A51" w:rsidP="00D80A51"/>
              </w:tc>
            </w:tr>
            <w:tr w:rsidR="00302072" w:rsidRPr="005E41F0" w14:paraId="79A5D025" w14:textId="77777777" w:rsidTr="00AF7E49">
              <w:trPr>
                <w:trHeight w:val="124"/>
              </w:trPr>
              <w:tc>
                <w:tcPr>
                  <w:tcW w:w="4995" w:type="dxa"/>
                </w:tcPr>
                <w:p w14:paraId="1F8C041F" w14:textId="6ECC042C" w:rsidR="00302072" w:rsidRDefault="00302072" w:rsidP="00AF7E49">
                  <w:pPr>
                    <w:pStyle w:val="Default"/>
                    <w:ind w:left="1060"/>
                    <w:jc w:val="right"/>
                  </w:pPr>
                  <w:r>
                    <w:t>Date</w:t>
                  </w:r>
                  <w:r w:rsidR="00DE6B7C">
                    <w:t>:</w:t>
                  </w:r>
                  <w:r w:rsidR="000D4F62">
                    <w:t xml:space="preserve"> </w:t>
                  </w:r>
                  <w:r w:rsidR="00D80A51" w:rsidRPr="00D80A51">
                    <w:rPr>
                      <w:highlight w:val="yellow"/>
                    </w:rPr>
                    <w:t>INSERT</w:t>
                  </w:r>
                  <w:r w:rsidR="00DE6B7C">
                    <w:t xml:space="preserve"> </w:t>
                  </w:r>
                </w:p>
                <w:p w14:paraId="4DD18345" w14:textId="1F29BEDE" w:rsidR="00302072" w:rsidRPr="005E41F0" w:rsidRDefault="00302072" w:rsidP="00AF7E49">
                  <w:pPr>
                    <w:pStyle w:val="Default"/>
                    <w:ind w:left="1060"/>
                    <w:jc w:val="right"/>
                  </w:pPr>
                </w:p>
              </w:tc>
            </w:tr>
          </w:tbl>
          <w:p w14:paraId="692F12BA" w14:textId="77777777" w:rsidR="00302072" w:rsidRPr="005E41F0" w:rsidRDefault="00302072" w:rsidP="00AF7E49">
            <w:pPr>
              <w:ind w:right="-18"/>
              <w:rPr>
                <w:rFonts w:cs="Arial"/>
              </w:rPr>
            </w:pPr>
          </w:p>
        </w:tc>
      </w:tr>
    </w:tbl>
    <w:p w14:paraId="5087C6BF" w14:textId="5314244C" w:rsidR="00130E85" w:rsidRPr="00130E85" w:rsidRDefault="00130E85" w:rsidP="00302072">
      <w:pPr>
        <w:rPr>
          <w:bCs/>
        </w:rPr>
      </w:pPr>
      <w:r w:rsidRPr="00130E85">
        <w:rPr>
          <w:bCs/>
        </w:rPr>
        <w:t>Dear</w:t>
      </w:r>
      <w:r>
        <w:rPr>
          <w:bCs/>
        </w:rPr>
        <w:t xml:space="preserve"> Pharmacist</w:t>
      </w:r>
    </w:p>
    <w:p w14:paraId="568843D7" w14:textId="77777777" w:rsidR="00130E85" w:rsidRDefault="00130E85" w:rsidP="00302072">
      <w:pPr>
        <w:rPr>
          <w:b/>
        </w:rPr>
      </w:pPr>
    </w:p>
    <w:p w14:paraId="03EEC26D" w14:textId="6FB1797A" w:rsidR="00302072" w:rsidRDefault="00D80A51" w:rsidP="00D80A51">
      <w:pPr>
        <w:pStyle w:val="Default"/>
        <w:rPr>
          <w:b/>
        </w:rPr>
      </w:pPr>
      <w:r>
        <w:rPr>
          <w:b/>
        </w:rPr>
        <w:t xml:space="preserve">Ref: Varenicline PGD </w:t>
      </w:r>
      <w:r w:rsidRPr="00D80A51">
        <w:rPr>
          <w:rFonts w:eastAsiaTheme="minorHAnsi"/>
          <w:b/>
          <w:bCs/>
        </w:rPr>
        <w:t>HCC202012</w:t>
      </w:r>
      <w:r>
        <w:rPr>
          <w:rFonts w:eastAsiaTheme="minorHAnsi"/>
          <w:b/>
          <w:bCs/>
        </w:rPr>
        <w:t xml:space="preserve"> V 1.1 and </w:t>
      </w:r>
      <w:proofErr w:type="gramStart"/>
      <w:r>
        <w:rPr>
          <w:rFonts w:eastAsiaTheme="minorHAnsi"/>
          <w:b/>
          <w:bCs/>
        </w:rPr>
        <w:t xml:space="preserve">V1.1a </w:t>
      </w:r>
      <w:r w:rsidRPr="00D80A51">
        <w:rPr>
          <w:rFonts w:ascii="Times New Roman" w:eastAsiaTheme="minorHAnsi" w:hAnsi="Times New Roman"/>
        </w:rPr>
        <w:t xml:space="preserve"> </w:t>
      </w:r>
      <w:r>
        <w:rPr>
          <w:b/>
        </w:rPr>
        <w:t>expires</w:t>
      </w:r>
      <w:proofErr w:type="gramEnd"/>
      <w:r>
        <w:rPr>
          <w:b/>
        </w:rPr>
        <w:t xml:space="preserve"> 30.11.22</w:t>
      </w:r>
    </w:p>
    <w:p w14:paraId="79A593B4" w14:textId="77777777" w:rsidR="00302072" w:rsidRDefault="00302072" w:rsidP="00302072">
      <w:pPr>
        <w:rPr>
          <w:b/>
        </w:rPr>
      </w:pPr>
    </w:p>
    <w:p w14:paraId="3BAA8037" w14:textId="68E5A9A0" w:rsidR="00D8407D" w:rsidRDefault="00D80A51" w:rsidP="00130E85">
      <w:pPr>
        <w:rPr>
          <w:rFonts w:cs="Arial"/>
        </w:rPr>
      </w:pPr>
      <w:r>
        <w:rPr>
          <w:rFonts w:cs="Arial"/>
        </w:rPr>
        <w:t xml:space="preserve">You </w:t>
      </w:r>
      <w:r w:rsidRPr="00796B46">
        <w:rPr>
          <w:rFonts w:cs="Arial"/>
        </w:rPr>
        <w:t xml:space="preserve">will be aware that Pfizer stopped distribution of </w:t>
      </w:r>
      <w:proofErr w:type="spellStart"/>
      <w:r w:rsidRPr="00796B46">
        <w:rPr>
          <w:rFonts w:cs="Arial"/>
        </w:rPr>
        <w:t>Champix</w:t>
      </w:r>
      <w:proofErr w:type="spellEnd"/>
      <w:r w:rsidRPr="00796B46">
        <w:rPr>
          <w:rFonts w:cs="Arial"/>
        </w:rPr>
        <w:t xml:space="preserve"> (Varenicline) in</w:t>
      </w:r>
      <w:r w:rsidR="00796B46">
        <w:rPr>
          <w:rFonts w:cs="Arial"/>
        </w:rPr>
        <w:t xml:space="preserve"> </w:t>
      </w:r>
      <w:r w:rsidRPr="00796B46">
        <w:rPr>
          <w:rFonts w:cs="Arial"/>
        </w:rPr>
        <w:t xml:space="preserve">June 2021 </w:t>
      </w:r>
      <w:r w:rsidR="00796B46" w:rsidRPr="00796B46">
        <w:t>due to the presence of nitrosamine impurities above Pfizer’s acceptable level of daily intake in several lots.</w:t>
      </w:r>
    </w:p>
    <w:p w14:paraId="1964CCE8" w14:textId="77777777" w:rsidR="00796B46" w:rsidRDefault="00796B46" w:rsidP="00302072"/>
    <w:p w14:paraId="74EEEB5F" w14:textId="6D8019F0" w:rsidR="00796B46" w:rsidRDefault="00796B46" w:rsidP="00302072">
      <w:r>
        <w:t xml:space="preserve">In October 2021 there was a Class 2 medicines recall of </w:t>
      </w:r>
      <w:proofErr w:type="spellStart"/>
      <w:proofErr w:type="gramStart"/>
      <w:r>
        <w:t>Champix</w:t>
      </w:r>
      <w:proofErr w:type="spellEnd"/>
      <w:r w:rsidRPr="00796B46">
        <w:rPr>
          <w:vertAlign w:val="superscript"/>
        </w:rPr>
        <w:t>(</w:t>
      </w:r>
      <w:proofErr w:type="gramEnd"/>
      <w:r w:rsidRPr="00796B46">
        <w:rPr>
          <w:vertAlign w:val="superscript"/>
        </w:rPr>
        <w:t>1)</w:t>
      </w:r>
      <w:r>
        <w:t xml:space="preserve"> and an updated Supply Disruption Alert advising that there continued to be no date for resupply of </w:t>
      </w:r>
      <w:proofErr w:type="spellStart"/>
      <w:r>
        <w:t>Champix</w:t>
      </w:r>
      <w:proofErr w:type="spellEnd"/>
      <w:r>
        <w:t xml:space="preserve"> for the foreseeable future</w:t>
      </w:r>
      <w:r w:rsidRPr="00796B46">
        <w:rPr>
          <w:vertAlign w:val="superscript"/>
        </w:rPr>
        <w:t>(2)</w:t>
      </w:r>
      <w:r>
        <w:t xml:space="preserve"> .</w:t>
      </w:r>
      <w:r w:rsidR="008D665B">
        <w:t xml:space="preserve">  There continues to be no expected date that </w:t>
      </w:r>
      <w:proofErr w:type="spellStart"/>
      <w:r w:rsidR="008D665B">
        <w:t>Champix</w:t>
      </w:r>
      <w:proofErr w:type="spellEnd"/>
      <w:r w:rsidR="008D665B">
        <w:t xml:space="preserve"> or varenicline products will be resupplied.</w:t>
      </w:r>
    </w:p>
    <w:p w14:paraId="666FEE31" w14:textId="6F11BE1E" w:rsidR="008D665B" w:rsidRDefault="008D665B" w:rsidP="00302072"/>
    <w:p w14:paraId="5F2BCEB4" w14:textId="77777777" w:rsidR="003D5636" w:rsidRDefault="008D665B" w:rsidP="00302072">
      <w:pPr>
        <w:rPr>
          <w:rFonts w:eastAsiaTheme="minorHAnsi" w:cs="Arial"/>
          <w:color w:val="000000"/>
        </w:rPr>
      </w:pPr>
      <w:r w:rsidRPr="008D665B">
        <w:rPr>
          <w:rFonts w:cs="Arial"/>
        </w:rPr>
        <w:t xml:space="preserve">Hertfordshire Public Health’s current Varenicline PGD </w:t>
      </w:r>
      <w:r w:rsidRPr="008D665B">
        <w:rPr>
          <w:rFonts w:eastAsiaTheme="minorHAnsi" w:cs="Arial"/>
          <w:color w:val="000000"/>
        </w:rPr>
        <w:t>HCC202012</w:t>
      </w:r>
      <w:r w:rsidRPr="008D665B">
        <w:rPr>
          <w:rFonts w:eastAsiaTheme="minorHAnsi" w:cs="Arial"/>
        </w:rPr>
        <w:t xml:space="preserve"> </w:t>
      </w:r>
      <w:r>
        <w:rPr>
          <w:rFonts w:eastAsiaTheme="minorHAnsi" w:cs="Arial"/>
        </w:rPr>
        <w:t>v</w:t>
      </w:r>
      <w:r w:rsidRPr="008D665B">
        <w:rPr>
          <w:rFonts w:eastAsiaTheme="minorHAnsi" w:cs="Arial"/>
        </w:rPr>
        <w:t>ersion 1.1 and</w:t>
      </w:r>
      <w:r>
        <w:rPr>
          <w:rFonts w:eastAsiaTheme="minorHAnsi" w:cs="Arial"/>
        </w:rPr>
        <w:t xml:space="preserve"> </w:t>
      </w:r>
      <w:r w:rsidRPr="008D665B">
        <w:rPr>
          <w:rFonts w:eastAsiaTheme="minorHAnsi" w:cs="Arial"/>
        </w:rPr>
        <w:t xml:space="preserve">1.1a </w:t>
      </w:r>
      <w:r w:rsidRPr="008D665B">
        <w:rPr>
          <w:rFonts w:eastAsiaTheme="minorHAnsi" w:cs="Arial"/>
          <w:color w:val="000000"/>
        </w:rPr>
        <w:t>expire</w:t>
      </w:r>
      <w:r w:rsidR="00CB11E8">
        <w:rPr>
          <w:rFonts w:eastAsiaTheme="minorHAnsi" w:cs="Arial"/>
          <w:color w:val="000000"/>
        </w:rPr>
        <w:t>s on the</w:t>
      </w:r>
      <w:r w:rsidRPr="008D665B">
        <w:rPr>
          <w:rFonts w:eastAsiaTheme="minorHAnsi" w:cs="Arial"/>
          <w:color w:val="000000"/>
        </w:rPr>
        <w:t xml:space="preserve"> 30</w:t>
      </w:r>
      <w:r w:rsidRPr="008D665B">
        <w:rPr>
          <w:rFonts w:eastAsiaTheme="minorHAnsi" w:cs="Arial"/>
          <w:color w:val="000000"/>
          <w:vertAlign w:val="superscript"/>
        </w:rPr>
        <w:t>th</w:t>
      </w:r>
      <w:r w:rsidRPr="008D665B">
        <w:rPr>
          <w:rFonts w:eastAsiaTheme="minorHAnsi" w:cs="Arial"/>
          <w:color w:val="000000"/>
        </w:rPr>
        <w:t xml:space="preserve"> November 2022.</w:t>
      </w:r>
      <w:r>
        <w:rPr>
          <w:rFonts w:eastAsiaTheme="minorHAnsi" w:cs="Arial"/>
          <w:color w:val="000000"/>
        </w:rPr>
        <w:t xml:space="preserve">  Whilst varenicline remains unavailable </w:t>
      </w:r>
      <w:r w:rsidR="00CB11E8">
        <w:rPr>
          <w:rFonts w:eastAsiaTheme="minorHAnsi" w:cs="Arial"/>
          <w:color w:val="000000"/>
        </w:rPr>
        <w:t>for the foreseeable future</w:t>
      </w:r>
      <w:r>
        <w:rPr>
          <w:rFonts w:eastAsiaTheme="minorHAnsi" w:cs="Arial"/>
          <w:color w:val="000000"/>
        </w:rPr>
        <w:t>, the current PGD will not be reviewed and will expire on 30</w:t>
      </w:r>
      <w:r w:rsidRPr="008D665B">
        <w:rPr>
          <w:rFonts w:eastAsiaTheme="minorHAnsi" w:cs="Arial"/>
          <w:color w:val="000000"/>
          <w:vertAlign w:val="superscript"/>
        </w:rPr>
        <w:t>th</w:t>
      </w:r>
      <w:r>
        <w:rPr>
          <w:rFonts w:eastAsiaTheme="minorHAnsi" w:cs="Arial"/>
          <w:color w:val="000000"/>
        </w:rPr>
        <w:t xml:space="preserve"> November.  </w:t>
      </w:r>
    </w:p>
    <w:p w14:paraId="28C99207" w14:textId="77777777" w:rsidR="003D5636" w:rsidRDefault="003D5636" w:rsidP="00302072">
      <w:pPr>
        <w:rPr>
          <w:rFonts w:eastAsiaTheme="minorHAnsi" w:cs="Arial"/>
          <w:color w:val="000000"/>
        </w:rPr>
      </w:pPr>
    </w:p>
    <w:p w14:paraId="16B76974" w14:textId="2EA5C6D4" w:rsidR="008D665B" w:rsidRDefault="008D665B" w:rsidP="00302072">
      <w:pPr>
        <w:rPr>
          <w:rFonts w:eastAsiaTheme="minorHAnsi" w:cs="Arial"/>
          <w:color w:val="000000"/>
        </w:rPr>
      </w:pPr>
      <w:r>
        <w:rPr>
          <w:rFonts w:eastAsiaTheme="minorHAnsi" w:cs="Arial"/>
          <w:color w:val="000000"/>
        </w:rPr>
        <w:t xml:space="preserve">Commissioned pharmacies with pharmacists accredited to provide </w:t>
      </w:r>
      <w:proofErr w:type="spellStart"/>
      <w:r w:rsidR="00CB11E8">
        <w:rPr>
          <w:rFonts w:eastAsiaTheme="minorHAnsi" w:cs="Arial"/>
          <w:color w:val="000000"/>
        </w:rPr>
        <w:t>Champix</w:t>
      </w:r>
      <w:proofErr w:type="spellEnd"/>
      <w:r w:rsidR="00CB11E8">
        <w:rPr>
          <w:rFonts w:eastAsiaTheme="minorHAnsi" w:cs="Arial"/>
          <w:color w:val="000000"/>
        </w:rPr>
        <w:t xml:space="preserve"> under the PGD will have access to the ‘</w:t>
      </w:r>
      <w:proofErr w:type="spellStart"/>
      <w:r w:rsidR="00CB11E8">
        <w:rPr>
          <w:rFonts w:eastAsiaTheme="minorHAnsi" w:cs="Arial"/>
          <w:color w:val="000000"/>
        </w:rPr>
        <w:t>Champix</w:t>
      </w:r>
      <w:proofErr w:type="spellEnd"/>
      <w:r w:rsidR="00CB11E8">
        <w:rPr>
          <w:rFonts w:eastAsiaTheme="minorHAnsi" w:cs="Arial"/>
          <w:color w:val="000000"/>
        </w:rPr>
        <w:t xml:space="preserve"> PGD Supply’ template removed on the 1</w:t>
      </w:r>
      <w:r w:rsidR="00CB11E8" w:rsidRPr="00CB11E8">
        <w:rPr>
          <w:rFonts w:eastAsiaTheme="minorHAnsi" w:cs="Arial"/>
          <w:color w:val="000000"/>
          <w:vertAlign w:val="superscript"/>
        </w:rPr>
        <w:t>st</w:t>
      </w:r>
      <w:r w:rsidR="00CB11E8">
        <w:rPr>
          <w:rFonts w:eastAsiaTheme="minorHAnsi" w:cs="Arial"/>
          <w:color w:val="000000"/>
        </w:rPr>
        <w:t xml:space="preserve"> December. </w:t>
      </w:r>
    </w:p>
    <w:p w14:paraId="3D0DA46E" w14:textId="4F69EDB2" w:rsidR="00CB11E8" w:rsidRDefault="00CB11E8" w:rsidP="00302072">
      <w:pPr>
        <w:rPr>
          <w:rFonts w:eastAsiaTheme="minorHAnsi" w:cs="Arial"/>
          <w:color w:val="000000"/>
        </w:rPr>
      </w:pPr>
    </w:p>
    <w:p w14:paraId="2DD0A86C" w14:textId="1FC5F2A3" w:rsidR="00CB11E8" w:rsidRPr="008D665B" w:rsidRDefault="00CB11E8" w:rsidP="00302072">
      <w:pPr>
        <w:rPr>
          <w:rFonts w:cs="Arial"/>
        </w:rPr>
      </w:pPr>
      <w:r>
        <w:rPr>
          <w:rFonts w:eastAsiaTheme="minorHAnsi" w:cs="Arial"/>
          <w:color w:val="000000"/>
        </w:rPr>
        <w:t xml:space="preserve">The situation will be re-assessed should varenicline become available in the future. </w:t>
      </w:r>
    </w:p>
    <w:p w14:paraId="4772C8FA" w14:textId="1994E854" w:rsidR="00796B46" w:rsidRDefault="00796B46" w:rsidP="00302072"/>
    <w:p w14:paraId="00A19943" w14:textId="77777777" w:rsidR="00796B46" w:rsidRDefault="00796B46" w:rsidP="00302072"/>
    <w:p w14:paraId="5F8C4AFC" w14:textId="40715E47" w:rsidR="00302072" w:rsidRDefault="00302072" w:rsidP="00302072">
      <w:r w:rsidRPr="00F07627">
        <w:lastRenderedPageBreak/>
        <w:t>If you have any queries or concerns, please do not hesitate</w:t>
      </w:r>
      <w:r w:rsidR="00724AD0">
        <w:t xml:space="preserve"> </w:t>
      </w:r>
      <w:r w:rsidRPr="00F07627">
        <w:t>to contact</w:t>
      </w:r>
      <w:r w:rsidR="003D5636">
        <w:t xml:space="preserve"> either</w:t>
      </w:r>
      <w:r w:rsidRPr="00F07627">
        <w:t xml:space="preserve"> </w:t>
      </w:r>
      <w:proofErr w:type="gramStart"/>
      <w:r w:rsidR="00CB11E8">
        <w:t>myself</w:t>
      </w:r>
      <w:r w:rsidR="003D5636">
        <w:t xml:space="preserve">; </w:t>
      </w:r>
      <w:r w:rsidR="00CB11E8">
        <w:t xml:space="preserve"> Eleanor</w:t>
      </w:r>
      <w:proofErr w:type="gramEnd"/>
      <w:r w:rsidR="00CB11E8">
        <w:t xml:space="preserve"> Gage, commissioning officer (</w:t>
      </w:r>
      <w:hyperlink r:id="rId10" w:history="1">
        <w:r w:rsidR="003D5636" w:rsidRPr="00740A2D">
          <w:rPr>
            <w:rStyle w:val="Hyperlink"/>
          </w:rPr>
          <w:t>eleanor.gage1@hertfordshire.gov.uk</w:t>
        </w:r>
      </w:hyperlink>
      <w:r w:rsidR="003D5636">
        <w:t xml:space="preserve"> </w:t>
      </w:r>
      <w:r w:rsidR="00CB11E8">
        <w:t>)</w:t>
      </w:r>
      <w:r w:rsidR="00724AD0">
        <w:t xml:space="preserve"> or Hertfordshire Health Improvement Service</w:t>
      </w:r>
      <w:r w:rsidRPr="00F07627">
        <w:t>.</w:t>
      </w:r>
    </w:p>
    <w:p w14:paraId="242590EC" w14:textId="77777777" w:rsidR="00302072" w:rsidRPr="00F07627" w:rsidRDefault="00302072" w:rsidP="00302072"/>
    <w:p w14:paraId="50356C60" w14:textId="77777777" w:rsidR="00302072" w:rsidRPr="00F07627" w:rsidRDefault="00302072" w:rsidP="00302072">
      <w:r w:rsidRPr="00F07627">
        <w:t>Yours sincerely</w:t>
      </w:r>
    </w:p>
    <w:p w14:paraId="4748438B" w14:textId="3A540B41" w:rsidR="00302072" w:rsidRDefault="00302072" w:rsidP="00302072">
      <w:pPr>
        <w:rPr>
          <w:b/>
          <w:bCs/>
        </w:rPr>
      </w:pPr>
    </w:p>
    <w:p w14:paraId="2C8B7305" w14:textId="47A08E96" w:rsidR="00302072" w:rsidRPr="00F07627" w:rsidRDefault="00302072" w:rsidP="00302072">
      <w:pPr>
        <w:rPr>
          <w:b/>
          <w:bCs/>
        </w:rPr>
      </w:pPr>
      <w:r w:rsidRPr="00186275">
        <w:rPr>
          <w:b/>
          <w:bCs/>
        </w:rPr>
        <w:t>Helen Cleary</w:t>
      </w:r>
    </w:p>
    <w:p w14:paraId="7CC85FFA" w14:textId="4037EB35" w:rsidR="00302072" w:rsidRDefault="00302072" w:rsidP="00302072">
      <w:pPr>
        <w:rPr>
          <w:b/>
          <w:bCs/>
        </w:rPr>
      </w:pPr>
      <w:r>
        <w:rPr>
          <w:b/>
          <w:bCs/>
        </w:rPr>
        <w:t xml:space="preserve">Public Health </w:t>
      </w:r>
      <w:r w:rsidRPr="00F07627">
        <w:rPr>
          <w:b/>
          <w:bCs/>
        </w:rPr>
        <w:t>Commissioning Officer</w:t>
      </w:r>
    </w:p>
    <w:p w14:paraId="2E16FFDE" w14:textId="77777777" w:rsidR="00302072" w:rsidRDefault="00302072" w:rsidP="00302072">
      <w:pPr>
        <w:rPr>
          <w:b/>
          <w:bCs/>
        </w:rPr>
      </w:pPr>
    </w:p>
    <w:p w14:paraId="4362BFD7" w14:textId="748F03BE" w:rsidR="00302072" w:rsidRPr="00CB11E8" w:rsidRDefault="00DF64D1" w:rsidP="00796B46">
      <w:pPr>
        <w:pStyle w:val="ListParagraph"/>
        <w:numPr>
          <w:ilvl w:val="0"/>
          <w:numId w:val="1"/>
        </w:numPr>
        <w:rPr>
          <w:b/>
          <w:bCs/>
        </w:rPr>
      </w:pPr>
      <w:hyperlink r:id="rId11" w:history="1">
        <w:r w:rsidR="00796B46">
          <w:rPr>
            <w:rStyle w:val="Hyperlink"/>
          </w:rPr>
          <w:t>Class 2 Medicines Recall: Pfizer Ltd, Champix (all strengths) film-coated tablets, EL (21)A/25 - GOV.UK (www.gov.uk)</w:t>
        </w:r>
      </w:hyperlink>
    </w:p>
    <w:p w14:paraId="2D8F7554" w14:textId="77777777" w:rsidR="00CB11E8" w:rsidRPr="00796B46" w:rsidRDefault="00CB11E8" w:rsidP="00CB11E8">
      <w:pPr>
        <w:pStyle w:val="ListParagraph"/>
        <w:rPr>
          <w:b/>
          <w:bCs/>
        </w:rPr>
      </w:pPr>
    </w:p>
    <w:p w14:paraId="2114B44F" w14:textId="7AF31AB9" w:rsidR="00796B46" w:rsidRPr="00796B46" w:rsidRDefault="00DF64D1" w:rsidP="00796B46">
      <w:pPr>
        <w:pStyle w:val="ListParagraph"/>
        <w:numPr>
          <w:ilvl w:val="0"/>
          <w:numId w:val="1"/>
        </w:numPr>
        <w:rPr>
          <w:b/>
          <w:bCs/>
        </w:rPr>
      </w:pPr>
      <w:hyperlink r:id="rId12" w:history="1">
        <w:r w:rsidR="00796B46">
          <w:rPr>
            <w:rStyle w:val="Hyperlink"/>
          </w:rPr>
          <w:t>CAS-</w:t>
        </w:r>
        <w:proofErr w:type="spellStart"/>
        <w:r w:rsidR="00796B46">
          <w:rPr>
            <w:rStyle w:val="Hyperlink"/>
          </w:rPr>
          <w:t>ViewAlert</w:t>
        </w:r>
        <w:proofErr w:type="spellEnd"/>
        <w:r w:rsidR="00796B46">
          <w:rPr>
            <w:rStyle w:val="Hyperlink"/>
          </w:rPr>
          <w:t xml:space="preserve"> (mhra.gov.uk)</w:t>
        </w:r>
      </w:hyperlink>
      <w:r w:rsidR="00796B46">
        <w:t xml:space="preserve"> </w:t>
      </w:r>
    </w:p>
    <w:sectPr w:rsidR="00796B46" w:rsidRPr="0079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C29"/>
    <w:multiLevelType w:val="hybridMultilevel"/>
    <w:tmpl w:val="A83214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72"/>
    <w:rsid w:val="000D4F62"/>
    <w:rsid w:val="00130E85"/>
    <w:rsid w:val="0027265E"/>
    <w:rsid w:val="00302072"/>
    <w:rsid w:val="003037F5"/>
    <w:rsid w:val="003958F6"/>
    <w:rsid w:val="003D05B8"/>
    <w:rsid w:val="003D5636"/>
    <w:rsid w:val="005222D4"/>
    <w:rsid w:val="00687458"/>
    <w:rsid w:val="00724AD0"/>
    <w:rsid w:val="00796B46"/>
    <w:rsid w:val="007B7337"/>
    <w:rsid w:val="008D665B"/>
    <w:rsid w:val="00B66DEE"/>
    <w:rsid w:val="00CB11E8"/>
    <w:rsid w:val="00CD00A3"/>
    <w:rsid w:val="00D80A51"/>
    <w:rsid w:val="00D8407D"/>
    <w:rsid w:val="00DE6B7C"/>
    <w:rsid w:val="00D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8BA"/>
  <w15:chartTrackingRefBased/>
  <w15:docId w15:val="{C0D54493-D119-4AF4-9E83-A7EBE65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72"/>
    <w:pPr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0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2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0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72"/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7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72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7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s.mhra.gov.uk/ViewandAcknowledgment/ViewAlert.aspx?AlertID=10317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drug-device-alerts/class-2-medicines-recall-pfizer-ltd-champix-all-strengths-film-coated-tablets-el-21-a-slash-25" TargetMode="External"/><Relationship Id="rId5" Type="http://schemas.openxmlformats.org/officeDocument/2006/relationships/styles" Target="styles.xml"/><Relationship Id="rId10" Type="http://schemas.openxmlformats.org/officeDocument/2006/relationships/hyperlink" Target="mailto:eleanor.gage1@hertford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len.cleary@hertford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5DA6359CE44BA5C2977BC4669AE6" ma:contentTypeVersion="7" ma:contentTypeDescription="Create a new document." ma:contentTypeScope="" ma:versionID="d6c219dd536f7e789f271686bb6667d8">
  <xsd:schema xmlns:xsd="http://www.w3.org/2001/XMLSchema" xmlns:xs="http://www.w3.org/2001/XMLSchema" xmlns:p="http://schemas.microsoft.com/office/2006/metadata/properties" xmlns:ns3="d6fc52b4-8a7c-4483-980d-d5c282014fea" xmlns:ns4="746691bf-ba28-45ff-991d-6a2cd52436af" targetNamespace="http://schemas.microsoft.com/office/2006/metadata/properties" ma:root="true" ma:fieldsID="a2fdfe822ba924af515249f8230227e4" ns3:_="" ns4:_="">
    <xsd:import namespace="d6fc52b4-8a7c-4483-980d-d5c282014fea"/>
    <xsd:import namespace="746691bf-ba28-45ff-991d-6a2cd5243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52b4-8a7c-4483-980d-d5c282014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91bf-ba28-45ff-991d-6a2cd5243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2C9E7-10F5-498B-A877-596360694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41B77-3ED9-4A53-9F75-7E76231928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6691bf-ba28-45ff-991d-6a2cd52436af"/>
    <ds:schemaRef ds:uri="d6fc52b4-8a7c-4483-980d-d5c282014f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7C023-315E-49D9-A04C-79B2C665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c52b4-8a7c-4483-980d-d5c282014fea"/>
    <ds:schemaRef ds:uri="746691bf-ba28-45ff-991d-6a2cd524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Banbury</dc:creator>
  <cp:keywords/>
  <dc:description/>
  <cp:lastModifiedBy>Licensing Herts LPC</cp:lastModifiedBy>
  <cp:revision>2</cp:revision>
  <dcterms:created xsi:type="dcterms:W3CDTF">2022-06-10T10:15:00Z</dcterms:created>
  <dcterms:modified xsi:type="dcterms:W3CDTF">2022-06-10T10:15:00Z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0x010100AA275DA6359CE44BA5C2977BC4669AE6</vt:lpwstr>
  </property>
</Properties>
</file>